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B0" w:rsidRPr="00D160B0" w:rsidRDefault="00D160B0" w:rsidP="00D160B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и оснащенность образовательного процесса</w:t>
      </w:r>
    </w:p>
    <w:p w:rsidR="00D160B0" w:rsidRPr="00D160B0" w:rsidRDefault="00D160B0" w:rsidP="00D160B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Характеристика материально-технической базы МБОУ СОШ </w:t>
      </w:r>
      <w:proofErr w:type="spellStart"/>
      <w:r w:rsidRPr="00D160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с.Ключи</w:t>
      </w:r>
      <w:proofErr w:type="spellEnd"/>
      <w:r w:rsidRPr="00D160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муниципального района </w:t>
      </w:r>
      <w:proofErr w:type="spellStart"/>
      <w:r w:rsidRPr="00D160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Аскинский</w:t>
      </w:r>
      <w:proofErr w:type="spellEnd"/>
      <w:r w:rsidRPr="00D160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район Республики Башкортостан</w:t>
      </w:r>
    </w:p>
    <w:p w:rsidR="00D160B0" w:rsidRPr="00D160B0" w:rsidRDefault="00D160B0" w:rsidP="00D160B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Материально-техническая база МБОУ СОШ </w:t>
      </w:r>
      <w:proofErr w:type="spell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с.Ключи</w:t>
      </w:r>
      <w:proofErr w:type="spell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муниципального района </w:t>
      </w:r>
      <w:proofErr w:type="spell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Аскинский</w:t>
      </w:r>
      <w:proofErr w:type="spell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 Республики </w:t>
      </w:r>
      <w:proofErr w:type="gram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Башкортостан  соответствует</w:t>
      </w:r>
      <w:proofErr w:type="gram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требованиям, предъявляемым к образовательным учреждениям данного типа.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школе созданы материально-технические и организационно-педагогические условия безопасного образовательного процесса. Школа обеспечена необходимым количеством первичных средств пожаротушения, оборудовано потребное количество молниеотводов, уставлена автоматическая пожарная сигнализация, в течение учебного года 2 раза   </w:t>
      </w:r>
      <w:proofErr w:type="gram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проводилась  учебная</w:t>
      </w:r>
      <w:proofErr w:type="gram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эвакуация. Существенно улучшилось наглядное оформление школы в целях повышения эффективности профилактических мероприятий.  Усилена практическая направленность уроков и внеурочных мероприятий, связанных с противопожарной безопасностью, профилактикой дорожно-транспортного травматизма и </w:t>
      </w:r>
      <w:proofErr w:type="gram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антитеррористической направленностью</w:t>
      </w:r>
      <w:proofErr w:type="gram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другими проблемами организации безопасности жизнедеятельности.  Проводится плановая работа по замене ученической мебели на новую, соответствующую </w:t>
      </w:r>
      <w:proofErr w:type="spell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росто</w:t>
      </w:r>
      <w:proofErr w:type="spell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-возрастным требованиям. 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Обеспечивая налаженную работу по охране </w:t>
      </w:r>
      <w:proofErr w:type="gram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труда,  администрация</w:t>
      </w:r>
      <w:proofErr w:type="gram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школы добивается  создания здоровых и безопасных условий работы, предупреждения детского и взрослого травматизма,  безопасной эксплуатации зданий, оборудования и технических средств обучения, создания оптимального режима труда и обучения. За учебный год в школе отсутствуют </w:t>
      </w:r>
      <w:proofErr w:type="gram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случаи  детского</w:t>
      </w:r>
      <w:proofErr w:type="gram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травматизма во время пребывания в школе, пищевых отравлений детей в школьной  столовой, пожаров,  нарушений систем жизнеобеспечения.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proofErr w:type="gram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  школе</w:t>
      </w:r>
      <w:proofErr w:type="gram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имеются централизованное водоснабжение, канализация,   собственная котельная,  люминесцентное освещение,   учебные кабинеты по предметам учебного плана и библиотека.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  В школе имеется   приспособленное </w:t>
      </w:r>
      <w:proofErr w:type="gram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помещение  для</w:t>
      </w:r>
      <w:proofErr w:type="gram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проведения занятий по физической культуре- 46,9 </w:t>
      </w:r>
      <w:proofErr w:type="spell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кв.м</w:t>
      </w:r>
      <w:proofErr w:type="spell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   На территории школы имеется спортивная площадка, беговая дорожка, полоса препятствий.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  В школе имеется столовая на 30    посадочных мест, 24 </w:t>
      </w:r>
      <w:proofErr w:type="spell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кв.м</w:t>
      </w:r>
      <w:proofErr w:type="spell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пищеблок составляет 20 </w:t>
      </w:r>
      <w:proofErr w:type="spellStart"/>
      <w:proofErr w:type="gram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кв.м</w:t>
      </w:r>
      <w:proofErr w:type="spell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медицинский кабинет  - 12 </w:t>
      </w:r>
      <w:proofErr w:type="spell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кв.м</w:t>
      </w:r>
      <w:proofErr w:type="spell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proofErr w:type="gram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Год  постройки</w:t>
      </w:r>
      <w:proofErr w:type="gram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здания: 1986, с общей площадью здания  472, 6 </w:t>
      </w:r>
      <w:proofErr w:type="spell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кв.м</w:t>
      </w:r>
      <w:proofErr w:type="spell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 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Обучение ведется в 10 </w:t>
      </w:r>
      <w:proofErr w:type="gram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кабинетах,  из</w:t>
      </w:r>
      <w:proofErr w:type="gram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них:   русского языка и литературы- 1, физики и  информатики - 1, биологии и химии -1, башкирского языка и литературы-1,    труда - 1, </w:t>
      </w:r>
      <w:r w:rsidR="007466C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кабинеты начальных классов – 1</w:t>
      </w: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</w:t>
      </w:r>
      <w:r w:rsidRPr="00D160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Так же в школе </w:t>
      </w:r>
      <w:proofErr w:type="gramStart"/>
      <w:r w:rsidRPr="00D160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имеются: </w:t>
      </w: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библиотека</w:t>
      </w:r>
      <w:proofErr w:type="gram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    кабинет директора, учительская.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Площадь территории школы: 11556   </w:t>
      </w:r>
      <w:proofErr w:type="spell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кв.м</w:t>
      </w:r>
      <w:proofErr w:type="spellEnd"/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Организация питания школьников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Имеется столовая. Организация питания обучающихся обеспечивается и </w:t>
      </w:r>
      <w:proofErr w:type="gram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контролируется  школой</w:t>
      </w:r>
      <w:proofErr w:type="gram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В школьной столовой имеется 1 обеденный зал общей </w:t>
      </w:r>
      <w:proofErr w:type="gram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площадью  24</w:t>
      </w:r>
      <w:proofErr w:type="gram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</w:t>
      </w:r>
      <w:proofErr w:type="spell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кв.м</w:t>
      </w:r>
      <w:proofErr w:type="spell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 30 посадочных мест. Питание предоставляется в соответствии с требованиями государственных стандартов, санитарных правил и норм, относящихся к организации общественного питания, пищевым продуктам в образовательных учреждениях.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школьной столовой охват горячим пит</w:t>
      </w:r>
      <w:r w:rsidR="007466C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анием -100%. 4</w:t>
      </w: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детей из многодетных малообеспеченных семей питаются на сумму 33,14 коп. 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Arial" w:eastAsia="Times New Roman" w:hAnsi="Arial" w:cs="Arial"/>
          <w:color w:val="555555"/>
          <w:sz w:val="18"/>
          <w:szCs w:val="18"/>
          <w:lang w:eastAsia="ru-RU"/>
        </w:rPr>
        <w:lastRenderedPageBreak/>
        <w:t> 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Информатизация образовательной организации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ОО функционируют 2 компьютерных класса на 11 посадочных мест.</w:t>
      </w:r>
    </w:p>
    <w:p w:rsidR="00D160B0" w:rsidRPr="00D160B0" w:rsidRDefault="00D160B0" w:rsidP="00873C21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Имеется выход в Интернет (модем </w:t>
      </w:r>
      <w:proofErr w:type="spell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Zyxel</w:t>
      </w:r>
      <w:proofErr w:type="spell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D160B0" w:rsidRPr="00D160B0" w:rsidRDefault="00D160B0" w:rsidP="00873C21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Компьютер – 11 </w:t>
      </w:r>
      <w:proofErr w:type="spell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шт</w:t>
      </w:r>
      <w:proofErr w:type="spell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D160B0" w:rsidRPr="00D160B0" w:rsidRDefault="00D160B0" w:rsidP="00873C21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интерактивная доска – 2 шт.;</w:t>
      </w:r>
    </w:p>
    <w:p w:rsidR="00D160B0" w:rsidRPr="00D160B0" w:rsidRDefault="00D160B0" w:rsidP="00873C21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принтер – 2 шт.;</w:t>
      </w:r>
    </w:p>
    <w:p w:rsidR="00D160B0" w:rsidRPr="00D160B0" w:rsidRDefault="00D160B0" w:rsidP="00873C21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ксерокс (МФУ) - 2шт.;</w:t>
      </w:r>
    </w:p>
    <w:p w:rsidR="00D160B0" w:rsidRPr="00D160B0" w:rsidRDefault="00D160B0" w:rsidP="00873C21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DVD плеер- 1 шт.;            </w:t>
      </w:r>
    </w:p>
    <w:p w:rsidR="00D160B0" w:rsidRPr="00D160B0" w:rsidRDefault="00D160B0" w:rsidP="00873C21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видеокамера- 1 шт.;    </w:t>
      </w:r>
    </w:p>
    <w:p w:rsidR="00D160B0" w:rsidRPr="00D160B0" w:rsidRDefault="00D160B0" w:rsidP="00873C21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фотоаппарат- 2 шт.;</w:t>
      </w:r>
    </w:p>
    <w:p w:rsidR="00D160B0" w:rsidRPr="00D160B0" w:rsidRDefault="00D160B0" w:rsidP="00873C21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проектор – 2 шт.;</w:t>
      </w:r>
    </w:p>
    <w:p w:rsidR="00D160B0" w:rsidRPr="00D160B0" w:rsidRDefault="00D160B0" w:rsidP="00873C21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динамики- 2 к.;</w:t>
      </w:r>
    </w:p>
    <w:p w:rsidR="00D160B0" w:rsidRPr="00D160B0" w:rsidRDefault="00D160B0" w:rsidP="00873C21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веб - камера- 1шт.</w:t>
      </w:r>
    </w:p>
    <w:p w:rsidR="00D160B0" w:rsidRPr="00D160B0" w:rsidRDefault="00D160B0" w:rsidP="00873C21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документ камера – 1шт. </w:t>
      </w:r>
    </w:p>
    <w:p w:rsidR="00D160B0" w:rsidRPr="00D160B0" w:rsidRDefault="00D160B0" w:rsidP="00873C21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proofErr w:type="spell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Wi-hi</w:t>
      </w:r>
      <w:proofErr w:type="spell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(роутер </w:t>
      </w:r>
      <w:proofErr w:type="spell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Dlink</w:t>
      </w:r>
      <w:proofErr w:type="spell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Во внеурочное время организован доступ обучающихся и учителей в компьютерный класс и Интернет.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каждом учебном кабинете собран богатый методический, дидактический и раздаточный материал.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Перед началом каждого </w:t>
      </w:r>
      <w:proofErr w:type="gram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триместра  специально</w:t>
      </w:r>
      <w:proofErr w:type="gram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созданная комиссия проводит проверку состояния учебных кабинетов и их готовности к занятиям: санитарное состояние, эстетическое оформление, организация учета, хранения, использования учебно-наглядных пособий и ТСО.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Материально-техническая база пополняется постоянно в соответствии с программой развития ОУ.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  <w:r w:rsidRPr="00D160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Медицинское обслуживание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       Медицинское обслуживание учащихся осуществляет фельдшер ФАП по договору №7 от 01.09.2014 г. с МБУ ЦРБ </w:t>
      </w:r>
      <w:proofErr w:type="spell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с.Аскино</w:t>
      </w:r>
      <w:proofErr w:type="spell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Школьная библиотека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       Учебники – </w:t>
      </w:r>
      <w:proofErr w:type="gramStart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1114,  художественная</w:t>
      </w:r>
      <w:proofErr w:type="gramEnd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литература - 2493; методическая литература – 104; брошюры, журналы – 24; аудио – видеотека – 77 экз.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Уровень обеспеченности учебной литературой федерального перечня–99%;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Уровень обеспеченности учебной литературой регионального перечня–100%;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p w:rsidR="00D160B0" w:rsidRPr="00D160B0" w:rsidRDefault="00D160B0" w:rsidP="00873C21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образовательные ресурсы, которым обеспечивается доступ обучающихся </w:t>
      </w:r>
    </w:p>
    <w:p w:rsidR="00D160B0" w:rsidRPr="00D160B0" w:rsidRDefault="00D160B0" w:rsidP="00873C2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bookmarkStart w:id="0" w:name="_GoBack"/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Официальный сайт Министерства образования и науки РФ</w:t>
      </w:r>
      <w:r w:rsidRPr="00D160B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- </w:t>
      </w:r>
      <w:hyperlink r:id="rId5" w:tgtFrame="_blank" w:history="1">
        <w:r w:rsidRPr="00D160B0">
          <w:rPr>
            <w:rFonts w:ascii="Times New Roman" w:eastAsia="Times New Roman" w:hAnsi="Times New Roman" w:cs="Times New Roman"/>
            <w:color w:val="0000FF"/>
            <w:sz w:val="21"/>
            <w:szCs w:val="21"/>
            <w:lang w:eastAsia="ru-RU"/>
          </w:rPr>
          <w:t>http://www.mon.gov.ru</w:t>
        </w:r>
      </w:hyperlink>
    </w:p>
    <w:p w:rsidR="00D160B0" w:rsidRPr="00D160B0" w:rsidRDefault="00D160B0" w:rsidP="00873C2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Федеральный портал "Российское образование"</w:t>
      </w:r>
      <w:r w:rsidRPr="00D160B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- </w:t>
      </w:r>
      <w:hyperlink r:id="rId6" w:tgtFrame="_blank" w:history="1">
        <w:r w:rsidRPr="00D160B0">
          <w:rPr>
            <w:rFonts w:ascii="Times New Roman" w:eastAsia="Times New Roman" w:hAnsi="Times New Roman" w:cs="Times New Roman"/>
            <w:color w:val="0000FF"/>
            <w:sz w:val="21"/>
            <w:szCs w:val="21"/>
            <w:lang w:eastAsia="ru-RU"/>
          </w:rPr>
          <w:t>http://www.edu.ru</w:t>
        </w:r>
      </w:hyperlink>
    </w:p>
    <w:p w:rsidR="00D160B0" w:rsidRPr="00D160B0" w:rsidRDefault="00D160B0" w:rsidP="00873C2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Информационная система "Единое окно доступа к образовательным ресурсам"</w:t>
      </w:r>
    </w:p>
    <w:p w:rsidR="00D160B0" w:rsidRPr="00D160B0" w:rsidRDefault="00D160B0" w:rsidP="00873C2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Pr="00D160B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  <w:hyperlink r:id="rId7" w:tgtFrame="_blank" w:history="1">
        <w:r w:rsidRPr="00D160B0">
          <w:rPr>
            <w:rFonts w:ascii="Times New Roman" w:eastAsia="Times New Roman" w:hAnsi="Times New Roman" w:cs="Times New Roman"/>
            <w:color w:val="0000FF"/>
            <w:sz w:val="21"/>
            <w:szCs w:val="21"/>
            <w:lang w:eastAsia="ru-RU"/>
          </w:rPr>
          <w:t>http://window.edu.ru</w:t>
        </w:r>
      </w:hyperlink>
    </w:p>
    <w:p w:rsidR="00D160B0" w:rsidRPr="00D160B0" w:rsidRDefault="00D160B0" w:rsidP="00873C2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Единая коллекция цифровых образовательных ресурсов</w:t>
      </w:r>
      <w:r w:rsidRPr="00D160B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- </w:t>
      </w:r>
      <w:hyperlink r:id="rId8" w:tgtFrame="_blank" w:history="1">
        <w:r w:rsidRPr="00D160B0">
          <w:rPr>
            <w:rFonts w:ascii="Times New Roman" w:eastAsia="Times New Roman" w:hAnsi="Times New Roman" w:cs="Times New Roman"/>
            <w:color w:val="0000FF"/>
            <w:sz w:val="21"/>
            <w:szCs w:val="21"/>
            <w:lang w:eastAsia="ru-RU"/>
          </w:rPr>
          <w:t>http://school-collection.edu.ru</w:t>
        </w:r>
      </w:hyperlink>
    </w:p>
    <w:p w:rsidR="00D160B0" w:rsidRPr="00D160B0" w:rsidRDefault="00D160B0" w:rsidP="00873C2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Федеральный центр информационно-образовательных ресурсов -</w:t>
      </w:r>
      <w:r w:rsidRPr="00D160B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  <w:hyperlink r:id="rId9" w:tgtFrame="_blank" w:history="1">
        <w:r w:rsidRPr="00D160B0">
          <w:rPr>
            <w:rFonts w:ascii="Times New Roman" w:eastAsia="Times New Roman" w:hAnsi="Times New Roman" w:cs="Times New Roman"/>
            <w:color w:val="0000FF"/>
            <w:sz w:val="21"/>
            <w:szCs w:val="21"/>
            <w:lang w:eastAsia="ru-RU"/>
          </w:rPr>
          <w:t>http://fcior.edu.ru</w:t>
        </w:r>
      </w:hyperlink>
    </w:p>
    <w:p w:rsidR="00D160B0" w:rsidRPr="00D160B0" w:rsidRDefault="00D160B0" w:rsidP="00873C2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160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Президентская библиотека имени Б.Н. Ельцина</w:t>
      </w:r>
      <w:r w:rsidRPr="00D160B0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- </w:t>
      </w:r>
      <w:hyperlink r:id="rId10" w:tgtFrame="_blank" w:history="1">
        <w:r w:rsidRPr="00D160B0">
          <w:rPr>
            <w:rFonts w:ascii="Times New Roman" w:eastAsia="Times New Roman" w:hAnsi="Times New Roman" w:cs="Times New Roman"/>
            <w:color w:val="0000FF"/>
            <w:sz w:val="21"/>
            <w:szCs w:val="21"/>
            <w:lang w:eastAsia="ru-RU"/>
          </w:rPr>
          <w:t>http://www.prlib.ru/</w:t>
        </w:r>
      </w:hyperlink>
    </w:p>
    <w:bookmarkEnd w:id="0"/>
    <w:p w:rsidR="000E03E0" w:rsidRDefault="000E03E0"/>
    <w:sectPr w:rsidR="000E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A478F"/>
    <w:multiLevelType w:val="multilevel"/>
    <w:tmpl w:val="E02A2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F0"/>
    <w:rsid w:val="000E03E0"/>
    <w:rsid w:val="004137F0"/>
    <w:rsid w:val="007466C7"/>
    <w:rsid w:val="00873C21"/>
    <w:rsid w:val="00D1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53456-03FB-4F30-B0B4-05FF9208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0B0"/>
    <w:rPr>
      <w:b/>
      <w:bCs/>
    </w:rPr>
  </w:style>
  <w:style w:type="character" w:customStyle="1" w:styleId="apple-converted-space">
    <w:name w:val="apple-converted-space"/>
    <w:basedOn w:val="a0"/>
    <w:rsid w:val="00D160B0"/>
  </w:style>
  <w:style w:type="character" w:styleId="a5">
    <w:name w:val="Hyperlink"/>
    <w:basedOn w:val="a0"/>
    <w:uiPriority w:val="99"/>
    <w:semiHidden/>
    <w:unhideWhenUsed/>
    <w:rsid w:val="00D160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dow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10" Type="http://schemas.openxmlformats.org/officeDocument/2006/relationships/hyperlink" Target="http://www.prlib.ru/Pag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814</Words>
  <Characters>4646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2017-02-19T18:33:00Z</dcterms:created>
  <dcterms:modified xsi:type="dcterms:W3CDTF">2017-02-20T04:54:00Z</dcterms:modified>
</cp:coreProperties>
</file>